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40"/>
            </w:pPr>
            <w:r>
              <w:rPr>
                <w:b/>
                <w:bCs/>
                <w:i w:val="false"/>
                <w:iCs w:val="false"/>
                <w:color w:val="C45A14"/>
                <w:sz w:val="16"/>
                <w:szCs w:val="16"/>
                <w:rFonts w:ascii="Calibri" w:cs="Calibri" w:eastAsia="Calibri" w:hAnsi="Calibri"/>
              </w:rPr>
              <w:t xml:space="preserve">JMR LIFTING SOLUTIONS &amp; ENGINEERING</w:t>
            </w:r>
          </w:p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FFFFFF"/>
                <w:sz w:val="36"/>
                <w:szCs w:val="36"/>
                <w:rFonts w:ascii="Calibri" w:cs="Calibri" w:eastAsia="Calibri" w:hAnsi="Calibri"/>
              </w:rPr>
              <w:t xml:space="preserve">LIFT PLAN TEMPLATE</w:t>
            </w:r>
          </w:p>
          <w:p>
            <w:pPr>
              <w:spacing w:after="20"/>
            </w:pPr>
            <w:r>
              <w:rPr>
                <w:b w:val="false"/>
                <w:bCs w:val="false"/>
                <w:i w:val="false"/>
                <w:iCs w:val="false"/>
                <w:color w:val="D9D3C8"/>
                <w:sz w:val="16"/>
                <w:szCs w:val="16"/>
                <w:rFonts w:ascii="Calibri" w:cs="Calibri" w:eastAsia="Calibri" w:hAnsi="Calibri"/>
              </w:rPr>
              <w:t xml:space="preserve">Document structure aligned to BS 7121 · LOLER 1998 · ASME B30 · LEEA guidance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E6D8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80"/>
            </w:pPr>
            <w:r>
              <w:rPr>
                <w:b/>
                <w:bCs/>
                <w:i w:val="false"/>
                <w:iCs w:val="false"/>
                <w:color w:val="C45A14"/>
                <w:sz w:val="20"/>
                <w:szCs w:val="20"/>
                <w:rFonts w:ascii="Calibri" w:cs="Calibri" w:eastAsia="Calibri" w:hAnsi="Calibri"/>
              </w:rPr>
              <w:t xml:space="preserve">TEMPLATE ONLY — NOT A LIFT PLAN</w:t>
            </w:r>
          </w:p>
          <w:p>
            <w:pPr>
              <w:spacing w:after="8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This file is a blank document structure. It does not authorise a lifting operation. Do not take it to site as a signed plan. A lift plan must be prepared and signed by a competent Appointed Person for the specific load, crane, rigging, ground and site conditions. JMR Lifting Solutions &amp; Engineering accepts no responsibility for any lift, injury, damage or delay arising from use of this template.</w:t>
            </w:r>
          </w:p>
          <w:p>
            <w:pPr>
              <w:spacing w:after="20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Need this signed for a real lift? Email contact@jmrlifting.com or WhatsApp +91 81110 02266. Preliminary study is free.</w:t>
            </w:r>
          </w:p>
        </w:tc>
      </w:tr>
    </w:tbl>
    <w:p>
      <w:pPr>
        <w:spacing w:after="200"/>
      </w:pPr>
    </w:p>
    <w:p>
      <w:pPr>
        <w:spacing w:after="120"/>
      </w:pPr>
      <w:r>
        <w:rPr>
          <w:b/>
          <w:bCs/>
          <w:i w:val="false"/>
          <w:iCs w:val="false"/>
          <w:color w:val="1C2430"/>
          <w:sz w:val="24"/>
          <w:szCs w:val="24"/>
          <w:rFonts w:ascii="Calibri" w:cs="Calibri" w:eastAsia="Calibri" w:hAnsi="Calibri"/>
        </w:rPr>
        <w:t xml:space="preserve">0. Document control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9"/>
        <w:gridCol w:w="7117"/>
      </w:tblGrid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Document title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Lift Plan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Plan number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LP-____-____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Revision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Date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Project / site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Client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Contractor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Lift category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Routine  /  Non-routine  /  Engineered  (circle one)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Applicable standards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BS 7121-1 / -3   LOLER 1998   ASME B30.5 / B30.9   DNV-ST-N001 (if offshore)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Prepared by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Reviewed by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Appointed Person (signatory)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AP competency reference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20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Distribution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7"/>
        <w:gridCol w:w="4396"/>
        <w:gridCol w:w="2930"/>
        <w:gridCol w:w="2303"/>
      </w:tblGrid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#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Role / organisation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Name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Copy</w:t>
            </w:r>
          </w:p>
        </w:tc>
      </w:tr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1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Appointed Person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Master</w:t>
            </w:r>
          </w:p>
        </w:tc>
      </w:tr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2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Lift Supervisor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Controlled</w:t>
            </w:r>
          </w:p>
        </w:tc>
      </w:tr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3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Crane operator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Controlled</w:t>
            </w:r>
          </w:p>
        </w:tc>
      </w:tr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4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Client / Principal contractor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Controlled</w:t>
            </w:r>
          </w:p>
        </w:tc>
      </w:tr>
      <w:tr>
        <w:trPr>
          <w:cantSplit/>
        </w:trPr>
        <w:tc>
          <w:tcPr>
            <w:tcW w:type="dxa" w:w="83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5</w:t>
            </w:r>
          </w:p>
        </w:tc>
        <w:tc>
          <w:tcPr>
            <w:tcW w:type="dxa" w:w="439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HSE / Permit authority</w:t>
            </w:r>
          </w:p>
        </w:tc>
        <w:tc>
          <w:tcPr>
            <w:tcW w:type="dxa" w:w="293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303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Controlled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01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Scope and parameters</w:t>
            </w:r>
          </w:p>
        </w:tc>
      </w:tr>
    </w:tbl>
    <w:p>
      <w:pPr>
        <w:spacing w:after="120"/>
      </w:pPr>
    </w:p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Describe what is being lifted, from where to where, and what is out of scope. One paragraph. No marketing language.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49"/>
        <w:gridCol w:w="7117"/>
      </w:tblGrid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Lift description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Start position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Landing position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Orientation change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None  /  Tilt  /  Upend  /  Turn  (circle)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Number of cranes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1  /  2  /  3+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Personnel in the load path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Yes  /  No — if Yes, this is a non-routine lift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Live plant / public / occupied building adjacent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Yes  /  No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Night / restricted visibility / blind lift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Yes  /  No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Offshore / marine / splash zone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Yes  /  No</w:t>
            </w:r>
          </w:p>
        </w:tc>
      </w:tr>
      <w:tr>
        <w:trPr>
          <w:cantSplit/>
        </w:trPr>
        <w:tc>
          <w:tcPr>
            <w:tcW w:type="dxa" w:w="334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Out of scope</w:t>
            </w:r>
          </w:p>
        </w:tc>
        <w:tc>
          <w:tcPr>
            <w:tcW w:type="dxa" w:w="71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Hold points before the lift may proceed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7566"/>
        <w:gridCol w:w="220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#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Hold point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Signed (name / time)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H1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Weight verified against drawing / weigh ticket / calculation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H2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Crane configuration matches this plan (boom, counterweight, outriggers)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H3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Rigging certificates in date; ID matches register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H4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Ground / mats / outrigger pads as specified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H5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Exclusion zone established and briefed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H6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Weather within limits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H7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Toolbox talk completed; stop-work authority understood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H8</w:t>
            </w:r>
          </w:p>
        </w:tc>
        <w:tc>
          <w:tcPr>
            <w:tcW w:type="dxa" w:w="75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Permit / PTW issued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02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Load data and centre of gravity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Item / tag no.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Description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Verified weight (t)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Weight source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Vendor GA / weigh ticket / calc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Contingency on weight (%)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Gross lift weight (t)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Weight + rigging + contingency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Length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Width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Height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CoG from datum X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CoG from datum Y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CoG from datum Z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Number of lift points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Lift point type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Padeye / trunnion / sling on beam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Contents / ballast / residual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Empty / partly full / secured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Special notes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Fragile nozzles, coatings, insulation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Lift-point load share (static)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800"/>
        <w:gridCol w:w="1800"/>
        <w:gridCol w:w="1800"/>
        <w:gridCol w:w="3166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Point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Location / ID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Vertical share (t)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% of gross</w:t>
            </w:r>
          </w:p>
        </w:tc>
        <w:tc>
          <w:tcPr>
            <w:tcW w:type="dxa" w:w="31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A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1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B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1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1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D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1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Show the CoG sketch on an attached drawing. Do not guess CoG for an engineered or tandem lift.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03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Crane selection and configuration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Main crane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Make / model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Type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Mobile / crawler / pedestal / tower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Chart used (rev / date)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Boom length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Jib / extension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Counterweight (t)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Outrigger / crawler config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Hook block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Max working radius this lift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Lift height required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Slew sector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Duty / chart area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Tail / second crane (if used)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Make / model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Boom / radius / chart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Role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Tail / hold / translate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Load-share target (%)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Attach a reach diagram over the site plan. If utilisation is marginal, record the alternative crane considered and why it was rejected.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04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Load chart utilisation</w:t>
            </w:r>
          </w:p>
        </w:tc>
      </w:tr>
    </w:tbl>
    <w:p>
      <w:pPr>
        <w:spacing w:after="120"/>
      </w:pPr>
    </w:p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Apply the site dynamic amplification factor before comparing with chart capacity. Cap utilisation to the tighter of BS 7121, client procedure and crane OEM limits.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6266"/>
      </w:tblGrid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Gross load on hook (t)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Load + rigging + block if required by chart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Dynamic amplification factor (DAF)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Onshore typical 1.10–1.25 · Offshore per DNV-ST-N001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Dynamically amplified load (t)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Gross × DAF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Working radius (m)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Chart capacity at that radius (t)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From the exact chart and configuration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Utilisation (%)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Amplified load ÷ chart capacity × 100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Client / BS 7121 cap (%)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e.g. 75% critical / 90% absolute — write the rule used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Margin remaining (t / %)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Off-lead / side-lead correction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Yes / No — if Yes, attach calc</w:t>
            </w:r>
          </w:p>
        </w:tc>
      </w:tr>
      <w:tr>
        <w:trPr>
          <w:cantSplit/>
        </w:trPr>
        <w:tc>
          <w:tcPr>
            <w:tcW w:type="dxa" w:w="4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8"/>
                <w:szCs w:val="18"/>
                <w:rFonts w:ascii="Calibri" w:cs="Calibri" w:eastAsia="Calibri" w:hAnsi="Calibri"/>
              </w:rPr>
              <w:t xml:space="preserve">Wind limit for this duty (m/s)</w:t>
            </w:r>
          </w:p>
        </w:tc>
        <w:tc>
          <w:tcPr>
            <w:tcW w:type="dxa" w:w="6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Critical lift trigger (tick those that apply)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18"/>
          <w:szCs w:val="18"/>
          <w:rFonts w:ascii="Calibri" w:cs="Calibri" w:eastAsia="Calibri" w:hAnsi="Calibri"/>
        </w:rPr>
        <w:t xml:space="preserve">Utilisation ≥ 75%     Tandem / multi-crane     Blind lift     Over live plant or people     Load of unknown CoG     Custom lifting frame     Personnel lift     Offshore / marine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05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Rigging configuration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1600"/>
        <w:gridCol w:w="1600"/>
        <w:gridCol w:w="3266"/>
      </w:tblGrid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Component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Type / size / grade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WLL / SWL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Cert / ID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Qty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Main slings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Tail slings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Shackles — upper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Shackles — lower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Master link / ring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Spreader / lifting beam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Softeners / wrap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Tag lines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16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Geometry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Sling arrangement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1-leg / 2-leg / 4-leg / bridle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Included angle at hook (°)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Angle to vertical (°)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Sling length (m)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Minimum design FoS slings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5:1 unless standard says otherwise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Minimum design FoS shackles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4:1 unless standard says otherwise</w:t>
            </w:r>
          </w:p>
        </w:tc>
      </w:tr>
    </w:tbl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Attach a rigging sketch. If the included angle exceeds the sling rating basis, stop and redesign — do not ‘accept the risk’.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06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Sling and rigging calculations</w:t>
            </w:r>
          </w:p>
        </w:tc>
      </w:tr>
    </w:tbl>
    <w:p>
      <w:pPr>
        <w:spacing w:after="80"/>
      </w:pPr>
    </w:p>
    <w:p>
      <w:pPr>
        <w:spacing w:after="160"/>
      </w:pPr>
      <w:r>
        <w:rPr>
          <w:b w:val="false"/>
          <w:bCs w:val="false"/>
          <w:i/>
          <w:iCs/>
          <w:color w:val="5C5C5C"/>
          <w:sz w:val="18"/>
          <w:szCs w:val="18"/>
          <w:rFonts w:ascii="Calibri" w:cs="Calibri" w:eastAsia="Calibri" w:hAnsi="Calibri"/>
        </w:rPr>
        <w:t xml:space="preserve">Write the formula, then the numbers. A reviewer must be able to repeat the arithmetic without calling you.</w:t>
      </w: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Useful relationships (do not treat as a substitute for the applicable standard)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18"/>
          <w:szCs w:val="18"/>
          <w:rFonts w:ascii="Calibri" w:cs="Calibri" w:eastAsia="Calibri" w:hAnsi="Calibri"/>
        </w:rPr>
        <w:t xml:space="preserve">Tension per leg T = (W × share × DAF) / (n × cos θ)     where θ is angle to vertical.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18"/>
          <w:szCs w:val="18"/>
          <w:rFonts w:ascii="Calibri" w:cs="Calibri" w:eastAsia="Calibri" w:hAnsi="Calibri"/>
        </w:rPr>
        <w:t xml:space="preserve">Horizontal component H = T × sin θ. Check spreader / beam and lift-point side load.</w:t>
      </w:r>
    </w:p>
    <w:p>
      <w:pPr>
        <w:spacing w:after="160"/>
      </w:pPr>
      <w:r>
        <w:rPr>
          <w:b w:val="false"/>
          <w:bCs w:val="false"/>
          <w:i w:val="false"/>
          <w:iCs w:val="false"/>
          <w:color w:val="1A1A1A"/>
          <w:sz w:val="18"/>
          <w:szCs w:val="18"/>
          <w:rFonts w:ascii="Calibri" w:cs="Calibri" w:eastAsia="Calibri" w:hAnsi="Calibri"/>
        </w:rPr>
        <w:t xml:space="preserve">Utilisation of component = T ÷ WLL. Must be ≤ 1 / required FoS after all factors.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4066"/>
      </w:tblGrid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Check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Result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Limit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Pass / Fail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Sling tension — main, max phase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Sling tension — tail, max phase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Shackle pin / bow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Padeye / trunnion (vendor or calc)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Spreader / beam (bending + FoS)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D/d ratio (wire rope over pin)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Soft sling contact / cut risk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Calculation notes / source references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07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Ground bearing pressure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Ground type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Made ground / slab / engineered pad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Allowable bearing (t/m² or kPa)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From geotech / client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Outrigger / crawler reaction method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Chart / calc / software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Worst-case radius &amp; slew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Max outrigger reaction (t)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Pad / mat size (m × m)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Applied bearing (t/m² or kPa)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Reaction ÷ effective area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Utilisation vs allowable (%)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Mats / timber / steel specified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Yes / No — detail below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Underground services checked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Yes / No</w:t>
            </w:r>
          </w:p>
        </w:tc>
      </w:tr>
    </w:tbl>
    <w:p>
      <w:pPr>
        <w:spacing w:after="160" w:before="40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If applied bearing exceeds allowable, the plan is not finished. Specify mats, a different crane position, or ground improvement — do not proceed on a warning sticker.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08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Risk assessment (L × S)</w:t>
            </w:r>
          </w:p>
        </w:tc>
      </w:tr>
    </w:tbl>
    <w:p>
      <w:pPr>
        <w:spacing w:after="80"/>
      </w:pPr>
    </w:p>
    <w:p>
      <w:pPr>
        <w:spacing w:after="140"/>
      </w:pPr>
      <w:r>
        <w:rPr>
          <w:b w:val="false"/>
          <w:bCs w:val="false"/>
          <w:i/>
          <w:iCs/>
          <w:color w:val="5C5C5C"/>
          <w:sz w:val="18"/>
          <w:szCs w:val="18"/>
          <w:rFonts w:ascii="Calibri" w:cs="Calibri" w:eastAsia="Calibri" w:hAnsi="Calibri"/>
        </w:rPr>
        <w:t xml:space="preserve">Score Likelihood 1–5 and Severity 1–5. Residual risk after controls must be ALARP. High residuals require a design change, not a longer warning.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700"/>
        <w:gridCol w:w="700"/>
        <w:gridCol w:w="700"/>
        <w:gridCol w:w="3200"/>
        <w:gridCol w:w="700"/>
        <w:gridCol w:w="2066"/>
      </w:tblGrid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#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Hazard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L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S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L×S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Controls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Res.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5"/>
                <w:szCs w:val="15"/>
                <w:rFonts w:ascii="Calibri" w:cs="Calibri" w:eastAsia="Calibri" w:hAnsi="Calibri"/>
              </w:rPr>
              <w:t xml:space="preserve">Owner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1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Overload / chart exceedance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2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Sling angle / overload of rigging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3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Ground bearing failure / crane punch-through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4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Load shift / unstable CoG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5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Collision with structure / overhead lines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6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Dropped object / failed rigging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7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Personnel in exclusion zone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8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Wind / weather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9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Communication failure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10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Blind lift / loss of sight line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11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Simultaneous operations (SIMOPS)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12</w:t>
            </w:r>
          </w:p>
        </w:tc>
        <w:tc>
          <w:tcPr>
            <w:tcW w:type="dxa" w:w="20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  <w:rFonts w:ascii="Calibri" w:cs="Calibri" w:eastAsia="Calibri" w:hAnsi="Calibri"/>
              </w:rPr>
              <w:t xml:space="preserve">Emergency stop / recovery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09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Method statement</w:t>
            </w:r>
          </w:p>
        </w:tc>
      </w:tr>
    </w:tbl>
    <w:p>
      <w:pPr>
        <w:spacing w:after="80"/>
      </w:pPr>
    </w:p>
    <w:p>
      <w:pPr>
        <w:spacing w:after="140"/>
      </w:pPr>
      <w:r>
        <w:rPr>
          <w:b w:val="false"/>
          <w:bCs w:val="false"/>
          <w:i/>
          <w:iCs/>
          <w:color w:val="5C5C5C"/>
          <w:sz w:val="18"/>
          <w:szCs w:val="18"/>
          <w:rFonts w:ascii="Calibri" w:cs="Calibri" w:eastAsia="Calibri" w:hAnsi="Calibri"/>
        </w:rPr>
        <w:t xml:space="preserve">Write the operation as a sequence a crew can brief from. One action per row. Include the hold points from Section 01.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200"/>
        <w:gridCol w:w="5766"/>
        <w:gridCol w:w="180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Step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Phase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Action / standard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Responsible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1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Pre-lift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Confirm this revision is the issued plan. Withdraw superseded copies.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2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Pre-lift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Inspect crane, ground, mats, overhead clearance, exclusion zone.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3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Pre-lift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Inspect and identify every rigging item against the register.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4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Pre-lift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Toolbox talk. Confirm stop-work authority and comms protocol.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5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Pre-lift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Trial lift to confirm CoG, sling take-up and crane duty.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6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Lift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Raise clear of supports. Pause. Recheck radius, list, tag lines.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7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Transit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Move on the planned path only. No unplanned slew.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8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Set-down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Land on prepared supports. Confirm stability before slack.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9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De-rig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Slack, disconnect, clear exclusion zone, close permit.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10</w:t>
            </w:r>
          </w:p>
        </w:tc>
        <w:tc>
          <w:tcPr>
            <w:tcW w:type="dxa" w:w="22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Close-out</w:t>
            </w:r>
          </w:p>
        </w:tc>
        <w:tc>
          <w:tcPr>
            <w:tcW w:type="dxa" w:w="5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Record as-built notes. Return signed plan to the file.</w:t>
            </w:r>
          </w:p>
        </w:tc>
        <w:tc>
          <w:tcPr>
            <w:tcW w:type="dxa" w:w="1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4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Weather / stop-work criteria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Max mean wind at boom height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Max gust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Lightning / visibility / rain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Who can stop the lift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Any person on the lift — write it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10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Roles, comms and emergency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800"/>
        <w:gridCol w:w="4866"/>
      </w:tblGrid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Role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Name / ticket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Duty on this lift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Appointed Person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Lift Supervisor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Crane operator — main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Crane operator — tail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Slinger / rigger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Slinger / rigger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Banksman / signaller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Client representative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48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7"/>
        <w:gridCol w:w="2617"/>
        <w:gridCol w:w="2617"/>
        <w:gridCol w:w="2617"/>
      </w:tblGrid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Primary comms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  <w:rFonts w:ascii="Calibri" w:cs="Calibri" w:eastAsia="Calibri" w:hAnsi="Calibri"/>
              </w:rPr>
              <w:t xml:space="preserve">Radio channel / hand signals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Backup comms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Language of the lift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Emergency muster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First aid / ERT contact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1C2430"/>
                <w:sz w:val="17"/>
                <w:szCs w:val="17"/>
                <w:rFonts w:ascii="Calibri" w:cs="Calibri" w:eastAsia="Calibri" w:hAnsi="Calibri"/>
              </w:rPr>
              <w:t xml:space="preserve">Nearest trauma facility</w:t>
            </w:r>
          </w:p>
        </w:tc>
        <w:tc>
          <w:tcPr>
            <w:tcW w:type="dxa" w:w="2617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/>
                <w:iCs/>
                <w:color w:val="9A958C"/>
                <w:sz w:val="17"/>
                <w:szCs w:val="17"/>
                <w:rFonts w:ascii="Calibri" w:cs="Calibri" w:eastAsia="Calibri" w:hAnsi="Calibri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11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Approvals and references</w:t>
            </w:r>
          </w:p>
        </w:tc>
      </w:tr>
    </w:tbl>
    <w:p>
      <w:pPr>
        <w:spacing w:after="12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cantSplit/>
        </w:trPr>
        <w:tc>
          <w:tcPr>
            <w:tcW w:type="dxa" w:w="348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1C2430"/>
                <w:sz w:val="16"/>
                <w:szCs w:val="16"/>
                <w:rFonts w:ascii="Calibri" w:cs="Calibri" w:eastAsia="Calibri" w:hAnsi="Calibri"/>
              </w:rPr>
              <w:t xml:space="preserve">Appointed Person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Name: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Competency / cert no.: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Signature: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Date:</w:t>
            </w:r>
          </w:p>
        </w:tc>
        <w:tc>
          <w:tcPr>
            <w:tcW w:type="dxa" w:w="348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1C2430"/>
                <w:sz w:val="16"/>
                <w:szCs w:val="16"/>
                <w:rFonts w:ascii="Calibri" w:cs="Calibri" w:eastAsia="Calibri" w:hAnsi="Calibri"/>
              </w:rPr>
              <w:t xml:space="preserve">Lift Supervisor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Name: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Ticket: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Signature: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Date:</w:t>
            </w:r>
          </w:p>
        </w:tc>
        <w:tc>
          <w:tcPr>
            <w:tcW w:type="dxa" w:w="3489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4F1EA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1C2430"/>
                <w:sz w:val="16"/>
                <w:szCs w:val="16"/>
                <w:rFonts w:ascii="Calibri" w:cs="Calibri" w:eastAsia="Calibri" w:hAnsi="Calibri"/>
              </w:rPr>
              <w:t xml:space="preserve">Client / permit holder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Name: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Role: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Signature: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color w:val="5C5C5C"/>
                <w:sz w:val="16"/>
                <w:szCs w:val="16"/>
                <w:rFonts w:ascii="Calibri" w:cs="Calibri" w:eastAsia="Calibri" w:hAnsi="Calibri"/>
              </w:rPr>
              <w:t xml:space="preserve">Date:</w:t>
            </w:r>
          </w:p>
        </w:tc>
      </w:tr>
    </w:tbl>
    <w:p>
      <w:pPr>
        <w:spacing w:after="200"/>
      </w:pPr>
    </w:p>
    <w:p>
      <w:pPr>
        <w:spacing w:after="80"/>
      </w:pPr>
      <w:r>
        <w:rPr>
          <w:b/>
          <w:bCs/>
          <w:i w:val="false"/>
          <w:iCs w:val="false"/>
          <w:color w:val="1C2430"/>
          <w:sz w:val="20"/>
          <w:szCs w:val="20"/>
          <w:rFonts w:ascii="Calibri" w:cs="Calibri" w:eastAsia="Calibri" w:hAnsi="Calibri"/>
        </w:rPr>
        <w:t xml:space="preserve">Drawings and attachments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766"/>
        <w:gridCol w:w="28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Ref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Document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Number / rev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01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GA / vendor drawing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02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Site plan / reach overlay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03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Rigging sketch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04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Load chart extract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05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Ground / pad design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06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Weigh ticket / CoG calc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07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Rigging certificates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08</w:t>
            </w:r>
          </w:p>
        </w:tc>
        <w:tc>
          <w:tcPr>
            <w:tcW w:type="dxa" w:w="67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Permit / isolation</w:t>
            </w:r>
          </w:p>
        </w:tc>
        <w:tc>
          <w:tcPr>
            <w:tcW w:type="dxa" w:w="28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F7F5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  <w:rFonts w:ascii="Calibri" w:cs="Calibri" w:eastAsia="Calibri" w:hAnsi="Calibri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9066"/>
      </w:tblGrid>
      <w:tr>
        <w:trPr>
          <w:cantSplit/>
        </w:trPr>
        <w:tc>
          <w:tcPr>
            <w:tcW w:type="dxa" w:w="1400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C45A14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12</w:t>
            </w:r>
          </w:p>
        </w:tc>
        <w:tc>
          <w:tcPr>
            <w:tcW w:type="dxa" w:w="90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20" w:lineRule="auto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How to use this template</w:t>
            </w:r>
          </w:p>
        </w:tc>
      </w:tr>
    </w:tbl>
    <w:p>
      <w:pPr>
        <w:spacing w:after="120"/>
      </w:pP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20"/>
          <w:szCs w:val="20"/>
          <w:rFonts w:ascii="Calibri" w:cs="Calibri" w:eastAsia="Calibri" w:hAnsi="Calibri"/>
        </w:rPr>
        <w:t xml:space="preserve">1. Duplicate this file. Rename it with a plan number. Never overwrite the blank master.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20"/>
          <w:szCs w:val="20"/>
          <w:rFonts w:ascii="Calibri" w:cs="Calibri" w:eastAsia="Calibri" w:hAnsi="Calibri"/>
        </w:rPr>
        <w:t xml:space="preserve">2. Fill every field that applies. Write N/A where a field does not apply — do not leave silent blanks on a safety document.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20"/>
          <w:szCs w:val="20"/>
          <w:rFonts w:ascii="Calibri" w:cs="Calibri" w:eastAsia="Calibri" w:hAnsi="Calibri"/>
        </w:rPr>
        <w:t xml:space="preserve">3. Attach sketches and charts. A plan without a reach diagram and a rigging sketch is not finished.</w:t>
      </w:r>
    </w:p>
    <w:p>
      <w:pPr>
        <w:spacing w:after="80" w:line="240" w:lineRule="auto"/>
      </w:pPr>
      <w:r>
        <w:rPr>
          <w:b w:val="false"/>
          <w:bCs w:val="false"/>
          <w:i w:val="false"/>
          <w:iCs w:val="false"/>
          <w:color w:val="1A1A1A"/>
          <w:sz w:val="20"/>
          <w:szCs w:val="20"/>
          <w:rFonts w:ascii="Calibri" w:cs="Calibri" w:eastAsia="Calibri" w:hAnsi="Calibri"/>
        </w:rPr>
        <w:t xml:space="preserve">4. Have a competent Appointed Person calculate, review and sign. If you are not that person, stop here and send the brief to one.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1A1A1A"/>
          <w:sz w:val="20"/>
          <w:szCs w:val="20"/>
          <w:rFonts w:ascii="Calibri" w:cs="Calibri" w:eastAsia="Calibri" w:hAnsi="Calibri"/>
        </w:rPr>
        <w:t xml:space="preserve">5. Brief the crew from the signed revision. Withdraw old revisions.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8C4BC" w:sz="4"/>
              <w:left w:val="single" w:color="C8C4BC" w:sz="4"/>
              <w:bottom w:val="single" w:color="C8C4BC" w:sz="4"/>
              <w:right w:val="single" w:color="C8C4BC" w:sz="4"/>
            </w:tcBorders>
            <w:shd w:fill="1C2430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80"/>
            </w:pPr>
            <w:r>
              <w:rPr>
                <w:b/>
                <w:bCs/>
                <w:i w:val="false"/>
                <w:iCs w:val="false"/>
                <w:color w:val="FFFFFF"/>
                <w:sz w:val="22"/>
                <w:szCs w:val="22"/>
                <w:rFonts w:ascii="Calibri" w:cs="Calibri" w:eastAsia="Calibri" w:hAnsi="Calibri"/>
              </w:rPr>
              <w:t xml:space="preserve">JMR can take this from template to a signed plan</w:t>
            </w:r>
          </w:p>
          <w:p>
            <w:pPr>
              <w:spacing w:after="80"/>
            </w:pPr>
            <w:r>
              <w:rPr>
                <w:b w:val="false"/>
                <w:bCs w:val="false"/>
                <w:i w:val="false"/>
                <w:iCs w:val="false"/>
                <w:color w:val="D9D3C8"/>
                <w:sz w:val="18"/>
                <w:szCs w:val="18"/>
                <w:rFonts w:ascii="Calibri" w:cs="Calibri" w:eastAsia="Calibri" w:hAnsi="Calibri"/>
              </w:rPr>
              <w:t xml:space="preserve">Send the load, the site constraints and the target date. You receive a preliminary crane selection and red flags within 48 hours, free of charge. The engineered plan is authored and signed by Muthuraj Jeyabal, LEEA Certified Appointed Person (cert 8234-13608-8667-27-1).</w:t>
            </w:r>
          </w:p>
          <w:p>
            <w:pPr>
              <w:spacing w:after="20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  <w:rFonts w:ascii="Calibri" w:cs="Calibri" w:eastAsia="Calibri" w:hAnsi="Calibri"/>
              </w:rPr>
              <w:t xml:space="preserve">contact@jmrlifting.com   ·   WhatsApp +91 81110 02266   ·   jmrlifting.com</w:t>
            </w:r>
          </w:p>
        </w:tc>
      </w:tr>
    </w:tbl>
    <w:p>
      <w:pPr>
        <w:spacing w:after="160"/>
      </w:pPr>
    </w:p>
    <w:p>
      <w:pPr>
        <w:spacing w:after="80" w:line="240" w:lineRule="auto"/>
        <w:jc w:val="center"/>
      </w:pPr>
      <w:r>
        <w:rPr>
          <w:b w:val="false"/>
          <w:bCs w:val="false"/>
          <w:i w:val="false"/>
          <w:iCs w:val="false"/>
          <w:color w:val="5C5C5C"/>
          <w:sz w:val="16"/>
          <w:szCs w:val="16"/>
          <w:rFonts w:ascii="Calibri" w:cs="Calibri" w:eastAsia="Calibri" w:hAnsi="Calibri"/>
        </w:rPr>
        <w:t xml:space="preserve">Template version 1.0  ·  August 2026  ·  © JMR Lifting Solutions &amp; Engineering</w:t>
      </w:r>
    </w:p>
    <w:p>
      <w:pPr>
        <w:spacing w:after="80" w:line="240" w:lineRule="auto"/>
        <w:jc w:val="center"/>
      </w:pPr>
      <w:r>
        <w:rPr>
          <w:b w:val="false"/>
          <w:bCs w:val="false"/>
          <w:i/>
          <w:iCs/>
          <w:color w:val="5C5C5C"/>
          <w:sz w:val="16"/>
          <w:szCs w:val="16"/>
          <w:rFonts w:ascii="Calibri" w:cs="Calibri" w:eastAsia="Calibri" w:hAnsi="Calibri"/>
        </w:rPr>
        <w:t xml:space="preserve">Structure only. Not calibrated for a specific lift. Not a substitute for Appointed Person engineering.</w:t>
      </w:r>
    </w:p>
    <w:sectPr>
      <w:headerReference w:type="default" r:id="rId6"/>
      <w:footerReference w:type="default" r:id="rId7"/>
      <w:pgSz w:w="11906" w:h="16838" w:orient="portrait"/>
      <w:pgMar w:top="860" w:right="720" w:bottom="860" w:left="72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C5C5C"/>
        <w:sz w:val="14"/>
        <w:szCs w:val="14"/>
        <w:rFonts w:ascii="Calibri" w:cs="Calibri" w:eastAsia="Calibri" w:hAnsi="Calibri"/>
      </w:rPr>
      <w:t xml:space="preserve">jmrlifting.com  ·  contact@jmrlifting.com  ·  +91 81110 02266     Page </w:t>
    </w:r>
    <w:r>
      <w:rPr>
        <w:color w:val="5C5C5C"/>
        <w:sz w:val="14"/>
        <w:szCs w:val="14"/>
        <w:rFonts w:ascii="Calibri" w:cs="Calibri" w:eastAsia="Calibri" w:hAnsi="Calibri"/>
      </w:rPr>
      <w:fldChar w:fldCharType="begin"/>
      <w:instrText xml:space="preserve">PAGE</w:instrText>
      <w:fldChar w:fldCharType="separate"/>
      <w:fldChar w:fldCharType="end"/>
    </w:r>
    <w:r>
      <w:rPr>
        <w:color w:val="5C5C5C"/>
        <w:sz w:val="14"/>
        <w:szCs w:val="14"/>
        <w:rFonts w:ascii="Calibri" w:cs="Calibri" w:eastAsia="Calibri" w:hAnsi="Calibri"/>
      </w:rPr>
      <w:t xml:space="preserve"> of </w:t>
    </w:r>
    <w:r>
      <w:rPr>
        <w:color w:val="5C5C5C"/>
        <w:sz w:val="14"/>
        <w:szCs w:val="14"/>
        <w:rFonts w:ascii="Calibri" w:cs="Calibri" w:eastAsia="Calibri" w:hAnsi="Calibri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</w:pPr>
    <w:r>
      <w:rPr>
        <w:b/>
        <w:bCs/>
        <w:color w:val="1C2430"/>
        <w:sz w:val="14"/>
        <w:szCs w:val="14"/>
        <w:rFonts w:ascii="Calibri" w:cs="Calibri" w:eastAsia="Calibri" w:hAnsi="Calibri"/>
      </w:rPr>
      <w:t xml:space="preserve">JMR LIFTING  ·  LIFT PLAN TEMPLATE v1.0</w:t>
    </w:r>
    <w:r>
      <w:rPr>
        <w:b/>
        <w:bCs/>
        <w:color w:val="C45A14"/>
        <w:sz w:val="14"/>
        <w:szCs w:val="14"/>
        <w:rFonts w:ascii="Calibri" w:cs="Calibri" w:eastAsia="Calibri" w:hAnsi="Calibri"/>
      </w:rPr>
      <w:t xml:space="preserve">      TEMPLATE ONLY — NOT FOR OPERATIONAL USE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JMR Lift Plan Template v1.0</dc:title>
  <dc:creator>JMR Lifting Solutions &amp; Engineering</dc:creator>
  <dc:description>Blank lift plan structure aligned to BS 7121, LOLER 1998 and ASME B30. Not for operational use until signed by a competent Appointed Person.</dc:description>
  <cp:lastModifiedBy>Un-named</cp:lastModifiedBy>
  <cp:revision>1</cp:revision>
  <dcterms:created xsi:type="dcterms:W3CDTF">2026-08-31T09:19:27.009Z</dcterms:created>
  <dcterms:modified xsi:type="dcterms:W3CDTF">2026-08-31T09:19:27.009Z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